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76" w:lineRule="auto"/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  <w:t>附件2：</w:t>
      </w:r>
    </w:p>
    <w:p>
      <w:pPr>
        <w:widowControl w:val="0"/>
        <w:numPr>
          <w:ilvl w:val="0"/>
          <w:numId w:val="0"/>
        </w:numPr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/>
          <w:b/>
          <w:bCs/>
          <w:color w:val="333333"/>
          <w:sz w:val="30"/>
          <w:szCs w:val="30"/>
          <w:lang w:val="en-US" w:eastAsia="zh-CN"/>
        </w:rPr>
        <w:t>B</w:t>
      </w: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  <w:t>包具体采购需求：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210" w:firstLineChars="10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项目说明：</w:t>
      </w: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更换维修88具悬挂式灭火器。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可现场踏勘。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现场踏勘联系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电话：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 xml:space="preserve"> 0531-58628851  联系人：马老师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210" w:firstLineChars="10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2、维修要求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（1）负责安装调试；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（2）质保期1年.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210" w:firstLineChars="10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3、维修项目清单</w:t>
      </w:r>
    </w:p>
    <w:tbl>
      <w:tblPr>
        <w:tblStyle w:val="3"/>
        <w:tblW w:w="920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80"/>
        <w:gridCol w:w="790"/>
        <w:gridCol w:w="850"/>
        <w:gridCol w:w="992"/>
        <w:gridCol w:w="851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总价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悬挂式灭火器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</w:tbl>
    <w:p>
      <w:pP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134C"/>
    <w:multiLevelType w:val="singleLevel"/>
    <w:tmpl w:val="7FC313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275BB"/>
    <w:rsid w:val="5C4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2024-03-25T03:37:00Z</dcterms:created>
  <dc:creator>Lenovo</dc:creator>
  <cp:lastModifiedBy>Lenovo</cp:lastModifiedBy>
  <dcterms:modified xsi:type="dcterms:W3CDTF">2024-03-25T04:30:05Z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